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6A221B" w14:textId="1F641863" w:rsidR="00FE58AA" w:rsidRDefault="00220518" w:rsidP="001551DD">
      <w:pPr>
        <w:tabs>
          <w:tab w:val="center" w:pos="4312"/>
          <w:tab w:val="right" w:pos="7632"/>
        </w:tabs>
        <w:ind w:right="1"/>
        <w:jc w:val="center"/>
        <w:rPr>
          <w:rFonts w:ascii="Tw Cen MT Condensed Extra Bold" w:hAnsi="Tw Cen MT Condensed Extra Bold"/>
          <w:sz w:val="36"/>
          <w:szCs w:val="36"/>
        </w:rPr>
      </w:pPr>
      <w:r w:rsidRPr="00220518">
        <w:rPr>
          <w:noProof/>
        </w:rPr>
        <w:drawing>
          <wp:anchor distT="0" distB="0" distL="114300" distR="114300" simplePos="0" relativeHeight="251665408" behindDoc="0" locked="0" layoutInCell="1" allowOverlap="1" wp14:anchorId="4237B375" wp14:editId="70DE522D">
            <wp:simplePos x="0" y="0"/>
            <wp:positionH relativeFrom="margin">
              <wp:posOffset>-702310</wp:posOffset>
            </wp:positionH>
            <wp:positionV relativeFrom="paragraph">
              <wp:posOffset>608330</wp:posOffset>
            </wp:positionV>
            <wp:extent cx="7193280" cy="7193280"/>
            <wp:effectExtent l="0" t="0" r="7620" b="7620"/>
            <wp:wrapThrough wrapText="bothSides">
              <wp:wrapPolygon edited="0">
                <wp:start x="0" y="0"/>
                <wp:lineTo x="0" y="21566"/>
                <wp:lineTo x="21566" y="21566"/>
                <wp:lineTo x="21566" y="0"/>
                <wp:lineTo x="0" y="0"/>
              </wp:wrapPolygon>
            </wp:wrapThrough>
            <wp:docPr id="182715570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C5449" w14:textId="4AEBA8CF" w:rsidR="004C1B74" w:rsidRPr="00CF50C7" w:rsidRDefault="00FE58AA" w:rsidP="00FE58AA">
      <w:pPr>
        <w:rPr>
          <w:rFonts w:ascii="Tw Cen MT Condensed Extra Bold" w:hAnsi="Tw Cen MT Condensed Extra Bold"/>
          <w:sz w:val="36"/>
          <w:szCs w:val="36"/>
        </w:rPr>
      </w:pPr>
      <w:r>
        <w:rPr>
          <w:rFonts w:ascii="Tw Cen MT Condensed Extra Bold" w:hAnsi="Tw Cen MT Condensed Extra Bold"/>
          <w:sz w:val="36"/>
          <w:szCs w:val="36"/>
        </w:rPr>
        <w:br w:type="page"/>
      </w:r>
    </w:p>
    <w:p w14:paraId="168FCE9D" w14:textId="4138F846" w:rsidR="004C1B74" w:rsidRPr="00FE58AA" w:rsidRDefault="004100C2" w:rsidP="008136FD">
      <w:pPr>
        <w:shd w:val="clear" w:color="auto" w:fill="FFC000"/>
        <w:ind w:left="993" w:right="1"/>
        <w:jc w:val="center"/>
        <w:rPr>
          <w:rFonts w:ascii="Aptos" w:hAnsi="Aptos"/>
          <w:b/>
          <w:bCs/>
          <w:sz w:val="36"/>
          <w:szCs w:val="36"/>
        </w:rPr>
      </w:pPr>
      <w:r w:rsidRPr="00FE58AA">
        <w:rPr>
          <w:rFonts w:ascii="Aptos" w:hAnsi="Aptos"/>
          <w:b/>
          <w:bCs/>
          <w:sz w:val="36"/>
          <w:szCs w:val="36"/>
        </w:rPr>
        <w:lastRenderedPageBreak/>
        <w:t>Atelier bovin viande à reprendre sur ferme bio</w:t>
      </w:r>
    </w:p>
    <w:p w14:paraId="18472A7F" w14:textId="31E52A3D" w:rsidR="004C1B74" w:rsidRPr="002C3A92" w:rsidRDefault="00FE58AA" w:rsidP="008136FD">
      <w:pPr>
        <w:spacing w:after="0"/>
        <w:ind w:right="1"/>
        <w:jc w:val="center"/>
        <w:rPr>
          <w:rFonts w:ascii="Aptos" w:eastAsia="Trebuchet MS" w:hAnsi="Aptos" w:cs="Trebuchet MS"/>
          <w:b/>
          <w:bCs/>
          <w:sz w:val="12"/>
          <w:szCs w:val="12"/>
        </w:rPr>
      </w:pPr>
      <w:r w:rsidRPr="00FE58AA">
        <w:rPr>
          <w:rFonts w:ascii="Aptos" w:hAnsi="Aptos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E73A4FA" wp14:editId="060CE890">
            <wp:simplePos x="0" y="0"/>
            <wp:positionH relativeFrom="page">
              <wp:posOffset>3268212</wp:posOffset>
            </wp:positionH>
            <wp:positionV relativeFrom="paragraph">
              <wp:posOffset>77588</wp:posOffset>
            </wp:positionV>
            <wp:extent cx="4093210" cy="3068955"/>
            <wp:effectExtent l="0" t="0" r="2540" b="0"/>
            <wp:wrapThrough wrapText="bothSides">
              <wp:wrapPolygon edited="0">
                <wp:start x="0" y="0"/>
                <wp:lineTo x="0" y="21453"/>
                <wp:lineTo x="21513" y="21453"/>
                <wp:lineTo x="21513" y="0"/>
                <wp:lineTo x="0" y="0"/>
              </wp:wrapPolygon>
            </wp:wrapThrough>
            <wp:docPr id="156268207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9E882" w14:textId="291A57FF" w:rsidR="00B83E93" w:rsidRDefault="00B83E93" w:rsidP="008136FD">
      <w:pPr>
        <w:ind w:right="1"/>
        <w:jc w:val="both"/>
        <w:rPr>
          <w:rFonts w:ascii="Aptos" w:hAnsi="Aptos" w:cs="Arial"/>
          <w:b/>
          <w:bCs/>
        </w:rPr>
      </w:pPr>
      <w:bookmarkStart w:id="0" w:name="_Hlk174009395"/>
      <w:r>
        <w:rPr>
          <w:rFonts w:ascii="Aptos" w:hAnsi="Aptos" w:cs="Arial"/>
          <w:b/>
          <w:bCs/>
        </w:rPr>
        <w:t>La ferme Soubiren est une exploitation agricole Bio depuis plus de 20 ans en polyculture élevage avec atelier de transformation.</w:t>
      </w:r>
    </w:p>
    <w:p w14:paraId="2E1C892E" w14:textId="6DD5A8ED" w:rsidR="00B83E93" w:rsidRDefault="00B83E93" w:rsidP="008136FD">
      <w:pPr>
        <w:ind w:right="1"/>
        <w:jc w:val="both"/>
        <w:rPr>
          <w:rFonts w:ascii="Aptos" w:hAnsi="Aptos" w:cs="Arial"/>
          <w:b/>
          <w:bCs/>
        </w:rPr>
      </w:pPr>
      <w:r>
        <w:rPr>
          <w:rFonts w:ascii="Aptos" w:hAnsi="Aptos" w:cs="Arial"/>
          <w:b/>
          <w:bCs/>
        </w:rPr>
        <w:t xml:space="preserve">Soucieux de transmettre leur activité, un processus de réflexion est engagé depuis quelques années afin de trouver la dynamique permettant une continuité d’activité. </w:t>
      </w:r>
    </w:p>
    <w:p w14:paraId="7F9AE8FE" w14:textId="71B5D677" w:rsidR="00B83E93" w:rsidRDefault="00B83E93" w:rsidP="008136FD">
      <w:pPr>
        <w:ind w:right="1"/>
        <w:jc w:val="both"/>
        <w:rPr>
          <w:rFonts w:ascii="Aptos" w:hAnsi="Aptos" w:cs="Arial"/>
          <w:b/>
          <w:bCs/>
        </w:rPr>
      </w:pPr>
      <w:r>
        <w:rPr>
          <w:rFonts w:ascii="Aptos" w:hAnsi="Aptos" w:cs="Arial"/>
          <w:b/>
          <w:bCs/>
        </w:rPr>
        <w:t>Après avoir trouvé une solution de reprise sur l’activité pain, la ferme souhaite transmettre son atelier bovin viande.</w:t>
      </w:r>
    </w:p>
    <w:bookmarkEnd w:id="0"/>
    <w:p w14:paraId="7850AABC" w14:textId="070F2B09" w:rsidR="004C1B74" w:rsidRPr="00B209D2" w:rsidRDefault="004C1B74" w:rsidP="008136FD">
      <w:pPr>
        <w:ind w:right="1"/>
        <w:rPr>
          <w:rFonts w:ascii="Tw Cen MT Condensed" w:hAnsi="Tw Cen MT Condensed" w:cstheme="minorHAnsi"/>
          <w:b/>
          <w:bCs/>
          <w:color w:val="FFFFFF" w:themeColor="background1"/>
          <w:sz w:val="32"/>
          <w:szCs w:val="32"/>
          <w:highlight w:val="darkYellow"/>
        </w:rPr>
      </w:pPr>
      <w:r>
        <w:rPr>
          <w:rFonts w:ascii="Tw Cen MT Condensed" w:hAnsi="Tw Cen MT Condensed" w:cstheme="minorHAnsi"/>
          <w:b/>
          <w:bCs/>
          <w:color w:val="FFFFFF" w:themeColor="background1"/>
          <w:sz w:val="32"/>
          <w:szCs w:val="32"/>
          <w:highlight w:val="darkYellow"/>
        </w:rPr>
        <w:t>Conditions d’accueil</w:t>
      </w:r>
    </w:p>
    <w:p w14:paraId="4E5E4139" w14:textId="6FBD6C24" w:rsidR="004C1B74" w:rsidRPr="004C1B74" w:rsidRDefault="00B83E93" w:rsidP="008136FD">
      <w:pPr>
        <w:ind w:right="1"/>
        <w:jc w:val="both"/>
        <w:rPr>
          <w:rFonts w:ascii="Aptos" w:hAnsi="Aptos"/>
        </w:rPr>
      </w:pPr>
      <w:proofErr w:type="gramStart"/>
      <w:r>
        <w:rPr>
          <w:rFonts w:ascii="Aptos" w:hAnsi="Aptos"/>
        </w:rPr>
        <w:t>l</w:t>
      </w:r>
      <w:r w:rsidR="004C1B74" w:rsidRPr="004C1B74">
        <w:rPr>
          <w:rFonts w:ascii="Aptos" w:hAnsi="Aptos"/>
        </w:rPr>
        <w:t>e</w:t>
      </w:r>
      <w:proofErr w:type="gramEnd"/>
      <w:r w:rsidR="004C1B74" w:rsidRPr="004C1B74">
        <w:rPr>
          <w:rFonts w:ascii="Aptos" w:hAnsi="Aptos"/>
        </w:rPr>
        <w:t xml:space="preserve"> porteur de projet sera hébergé </w:t>
      </w:r>
      <w:r w:rsidR="00220518">
        <w:rPr>
          <w:rFonts w:ascii="Aptos" w:hAnsi="Aptos"/>
        </w:rPr>
        <w:t xml:space="preserve">juridiquement par la CAE Ferm’en Coop </w:t>
      </w:r>
      <w:r w:rsidR="004C1B74" w:rsidRPr="004C1B74">
        <w:rPr>
          <w:rFonts w:ascii="Aptos" w:hAnsi="Aptos"/>
        </w:rPr>
        <w:t xml:space="preserve">pendant 3 ans minimum au travers d’un contrat CAPE et potentiellement d’un contrat CESA (entrepreneur salarié). Cette formule permet à </w:t>
      </w:r>
      <w:r>
        <w:rPr>
          <w:rFonts w:ascii="Aptos" w:hAnsi="Aptos"/>
        </w:rPr>
        <w:t>aux cédants</w:t>
      </w:r>
      <w:r w:rsidR="004C1B74" w:rsidRPr="004C1B74">
        <w:rPr>
          <w:rFonts w:ascii="Aptos" w:hAnsi="Aptos"/>
        </w:rPr>
        <w:t xml:space="preserve"> d’avoir une garantie </w:t>
      </w:r>
      <w:r w:rsidR="003245B1" w:rsidRPr="004C1B74">
        <w:rPr>
          <w:rFonts w:ascii="Aptos" w:hAnsi="Aptos"/>
        </w:rPr>
        <w:t>en termes</w:t>
      </w:r>
      <w:r w:rsidR="004C1B74" w:rsidRPr="004C1B74">
        <w:rPr>
          <w:rFonts w:ascii="Aptos" w:hAnsi="Aptos"/>
        </w:rPr>
        <w:t xml:space="preserve"> d’accompagnement du porteur de projet, de médiation, et d’un parcours à l’installation professionnalisant. </w:t>
      </w:r>
    </w:p>
    <w:p w14:paraId="10F8FCC1" w14:textId="1EAB4A7C" w:rsidR="004C1B74" w:rsidRPr="004C1B74" w:rsidRDefault="00B83E93" w:rsidP="008136FD">
      <w:pPr>
        <w:ind w:right="1"/>
        <w:jc w:val="both"/>
        <w:rPr>
          <w:rFonts w:ascii="Aptos" w:hAnsi="Aptos"/>
        </w:rPr>
      </w:pPr>
      <w:r>
        <w:rPr>
          <w:rFonts w:ascii="Aptos" w:hAnsi="Aptos"/>
        </w:rPr>
        <w:t>Le porteur de projet</w:t>
      </w:r>
      <w:r w:rsidR="004C1B74" w:rsidRPr="004C1B74">
        <w:rPr>
          <w:rFonts w:ascii="Aptos" w:hAnsi="Aptos"/>
        </w:rPr>
        <w:t xml:space="preserve"> se concentr</w:t>
      </w:r>
      <w:r>
        <w:rPr>
          <w:rFonts w:ascii="Aptos" w:hAnsi="Aptos"/>
        </w:rPr>
        <w:t>e ainsi</w:t>
      </w:r>
      <w:r w:rsidR="004C1B74" w:rsidRPr="004C1B74">
        <w:rPr>
          <w:rFonts w:ascii="Aptos" w:hAnsi="Aptos"/>
        </w:rPr>
        <w:t xml:space="preserve"> sur sa production, bénéficie d’un accompagnement individuel, d’un tutorat paysan, et de services mutualisés (commercialisation, comptabilité, administratif, etc.). Au bout de 3 ans, soit le PP s’installe à son compte dans </w:t>
      </w:r>
      <w:r w:rsidR="003245B1">
        <w:rPr>
          <w:rFonts w:ascii="Aptos" w:hAnsi="Aptos"/>
        </w:rPr>
        <w:t>le</w:t>
      </w:r>
      <w:r w:rsidR="004C1B74" w:rsidRPr="004C1B74">
        <w:rPr>
          <w:rFonts w:ascii="Aptos" w:hAnsi="Aptos"/>
        </w:rPr>
        <w:t xml:space="preserve"> parcours</w:t>
      </w:r>
      <w:r w:rsidR="003245B1">
        <w:rPr>
          <w:rFonts w:ascii="Aptos" w:hAnsi="Aptos"/>
        </w:rPr>
        <w:t xml:space="preserve"> à l’installation traditionnel</w:t>
      </w:r>
      <w:r w:rsidR="004C1B74" w:rsidRPr="004C1B74">
        <w:rPr>
          <w:rFonts w:ascii="Aptos" w:hAnsi="Aptos"/>
        </w:rPr>
        <w:t xml:space="preserve">, </w:t>
      </w:r>
      <w:r w:rsidR="003245B1">
        <w:rPr>
          <w:rFonts w:ascii="Aptos" w:hAnsi="Aptos"/>
        </w:rPr>
        <w:t>soit il reste hébergé</w:t>
      </w:r>
      <w:r w:rsidR="004C1B74" w:rsidRPr="004C1B74">
        <w:rPr>
          <w:rFonts w:ascii="Aptos" w:hAnsi="Aptos"/>
        </w:rPr>
        <w:t xml:space="preserve"> </w:t>
      </w:r>
      <w:r w:rsidR="00220518">
        <w:rPr>
          <w:rFonts w:ascii="Aptos" w:hAnsi="Aptos"/>
        </w:rPr>
        <w:t xml:space="preserve">juridiquement </w:t>
      </w:r>
      <w:r w:rsidR="004C1B74" w:rsidRPr="004C1B74">
        <w:rPr>
          <w:rFonts w:ascii="Aptos" w:hAnsi="Aptos"/>
        </w:rPr>
        <w:t>au sein de la structure sans limite temporelle</w:t>
      </w:r>
      <w:r>
        <w:rPr>
          <w:rFonts w:ascii="Aptos" w:hAnsi="Aptos"/>
        </w:rPr>
        <w:t xml:space="preserve"> (contrat CESA). Plus d’informations </w:t>
      </w:r>
      <w:hyperlink r:id="rId10" w:history="1">
        <w:r w:rsidRPr="00B83E93">
          <w:rPr>
            <w:rStyle w:val="Lienhypertexte"/>
            <w:rFonts w:ascii="Aptos" w:hAnsi="Aptos"/>
          </w:rPr>
          <w:t>ici</w:t>
        </w:r>
      </w:hyperlink>
      <w:r w:rsidR="00220518">
        <w:rPr>
          <w:rFonts w:ascii="Aptos" w:hAnsi="Aptos"/>
        </w:rPr>
        <w:t> !</w:t>
      </w:r>
    </w:p>
    <w:p w14:paraId="585C97D9" w14:textId="427DB6EA" w:rsidR="004C1B74" w:rsidRPr="00B209D2" w:rsidRDefault="00B83E93" w:rsidP="008136FD">
      <w:pPr>
        <w:ind w:right="1"/>
        <w:rPr>
          <w:rFonts w:ascii="Tw Cen MT Condensed" w:hAnsi="Tw Cen MT Condensed" w:cstheme="minorHAnsi"/>
          <w:b/>
          <w:bCs/>
          <w:color w:val="FFFFFF" w:themeColor="background1"/>
          <w:sz w:val="32"/>
          <w:szCs w:val="32"/>
          <w:highlight w:val="darkYellow"/>
        </w:rPr>
      </w:pPr>
      <w:r>
        <w:rPr>
          <w:rFonts w:ascii="Tw Cen MT Condensed" w:hAnsi="Tw Cen MT Condensed" w:cstheme="minorHAnsi"/>
          <w:b/>
          <w:bCs/>
          <w:color w:val="FFFFFF" w:themeColor="background1"/>
          <w:sz w:val="32"/>
          <w:szCs w:val="32"/>
          <w:highlight w:val="darkYellow"/>
        </w:rPr>
        <w:t>La ferme</w:t>
      </w:r>
      <w:r w:rsidR="0091748C">
        <w:rPr>
          <w:rFonts w:ascii="Tw Cen MT Condensed" w:hAnsi="Tw Cen MT Condensed" w:cstheme="minorHAnsi"/>
          <w:b/>
          <w:bCs/>
          <w:color w:val="FFFFFF" w:themeColor="background1"/>
          <w:sz w:val="32"/>
          <w:szCs w:val="32"/>
          <w:highlight w:val="darkYellow"/>
        </w:rPr>
        <w:t xml:space="preserve"> Soubiren : quelle proposition d’accueil ?</w:t>
      </w:r>
    </w:p>
    <w:p w14:paraId="746F9DD4" w14:textId="3A20B58C" w:rsidR="0091748C" w:rsidRDefault="00220518" w:rsidP="00CF50C7">
      <w:pPr>
        <w:suppressAutoHyphens/>
        <w:spacing w:after="0" w:line="240" w:lineRule="auto"/>
        <w:jc w:val="both"/>
        <w:rPr>
          <w:rFonts w:ascii="Aptos" w:hAnsi="Aptos"/>
          <w:b/>
          <w:bCs/>
        </w:rPr>
      </w:pPr>
      <w:r w:rsidRPr="00C173AD">
        <w:rPr>
          <w:rFonts w:ascii="Tw Cen MT Condensed" w:hAnsi="Tw Cen MT Condensed" w:cstheme="minorHAnsi"/>
          <w:b/>
          <w:bCs/>
          <w:color w:val="FFFFFF" w:themeColor="background1"/>
          <w:sz w:val="24"/>
          <w:szCs w:val="24"/>
          <w:highlight w:val="darkYellow"/>
        </w:rPr>
        <w:drawing>
          <wp:anchor distT="0" distB="0" distL="114300" distR="114300" simplePos="0" relativeHeight="251663360" behindDoc="0" locked="0" layoutInCell="1" allowOverlap="1" wp14:anchorId="7CF57C73" wp14:editId="740F5C54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2279650" cy="2827655"/>
            <wp:effectExtent l="0" t="7303" r="0" b="0"/>
            <wp:wrapThrough wrapText="bothSides">
              <wp:wrapPolygon edited="0">
                <wp:start x="-69" y="21544"/>
                <wp:lineTo x="21410" y="21544"/>
                <wp:lineTo x="21410" y="153"/>
                <wp:lineTo x="-69" y="153"/>
                <wp:lineTo x="-69" y="21544"/>
              </wp:wrapPolygon>
            </wp:wrapThrough>
            <wp:docPr id="54518895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6"/>
                    <a:stretch/>
                  </pic:blipFill>
                  <pic:spPr bwMode="auto">
                    <a:xfrm rot="5400000">
                      <a:off x="0" y="0"/>
                      <a:ext cx="227965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8C">
        <w:rPr>
          <w:rFonts w:ascii="Aptos" w:hAnsi="Aptos"/>
          <w:b/>
          <w:bCs/>
        </w:rPr>
        <w:t>La ferme soubiren, Fermencoop et le/la futur porteur de projet </w:t>
      </w:r>
      <w:proofErr w:type="gramStart"/>
      <w:r w:rsidR="0091748C">
        <w:rPr>
          <w:rFonts w:ascii="Aptos" w:hAnsi="Aptos"/>
          <w:b/>
          <w:bCs/>
        </w:rPr>
        <w:t>signeront</w:t>
      </w:r>
      <w:proofErr w:type="gramEnd"/>
      <w:r w:rsidR="0091748C">
        <w:rPr>
          <w:rFonts w:ascii="Aptos" w:hAnsi="Aptos"/>
          <w:b/>
          <w:bCs/>
        </w:rPr>
        <w:t xml:space="preserve"> une convention tripartite de mise à disposition qui comprendra </w:t>
      </w:r>
      <w:r w:rsidRPr="00220518">
        <w:rPr>
          <w:rFonts w:ascii="Aptos" w:hAnsi="Aptos"/>
        </w:rPr>
        <w:t>(selon la valeur d’usage de l’outil)</w:t>
      </w:r>
      <w:r>
        <w:rPr>
          <w:rFonts w:ascii="Aptos" w:hAnsi="Aptos"/>
          <w:b/>
          <w:bCs/>
        </w:rPr>
        <w:t> :</w:t>
      </w:r>
    </w:p>
    <w:p w14:paraId="2A39B32C" w14:textId="77777777" w:rsidR="0091748C" w:rsidRDefault="0091748C" w:rsidP="00CF50C7">
      <w:pPr>
        <w:suppressAutoHyphens/>
        <w:spacing w:after="0" w:line="240" w:lineRule="auto"/>
        <w:jc w:val="both"/>
        <w:rPr>
          <w:rFonts w:ascii="Aptos" w:hAnsi="Aptos"/>
          <w:b/>
          <w:bCs/>
        </w:rPr>
      </w:pPr>
    </w:p>
    <w:p w14:paraId="2591B2A1" w14:textId="68C86CBD" w:rsidR="0091748C" w:rsidRPr="003245B1" w:rsidRDefault="0091748C" w:rsidP="00CF50C7">
      <w:pPr>
        <w:suppressAutoHyphens/>
        <w:spacing w:after="0" w:line="240" w:lineRule="auto"/>
        <w:jc w:val="both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Des terres :</w:t>
      </w:r>
      <w:r w:rsidR="004100C2">
        <w:rPr>
          <w:rFonts w:ascii="Aptos" w:hAnsi="Aptos"/>
        </w:rPr>
        <w:t xml:space="preserve"> </w:t>
      </w:r>
      <w:r w:rsidR="00B83E93">
        <w:rPr>
          <w:rFonts w:ascii="Aptos" w:hAnsi="Aptos"/>
        </w:rPr>
        <w:t xml:space="preserve">15 ha de prairies </w:t>
      </w:r>
      <w:r w:rsidR="004100C2">
        <w:rPr>
          <w:rFonts w:ascii="Aptos" w:hAnsi="Aptos"/>
        </w:rPr>
        <w:t xml:space="preserve">permanentes </w:t>
      </w:r>
      <w:r w:rsidR="00B83E93">
        <w:rPr>
          <w:rFonts w:ascii="Aptos" w:hAnsi="Aptos"/>
        </w:rPr>
        <w:t>autour de la ferme</w:t>
      </w:r>
      <w:r>
        <w:rPr>
          <w:rFonts w:ascii="Aptos" w:hAnsi="Aptos"/>
        </w:rPr>
        <w:t> ;</w:t>
      </w:r>
    </w:p>
    <w:p w14:paraId="593ABBD3" w14:textId="20A3E652" w:rsidR="008136FD" w:rsidRPr="003245B1" w:rsidRDefault="0091748C" w:rsidP="00CF50C7">
      <w:pPr>
        <w:suppressAutoHyphens/>
        <w:spacing w:after="0" w:line="240" w:lineRule="auto"/>
        <w:jc w:val="both"/>
        <w:rPr>
          <w:rFonts w:ascii="Aptos" w:hAnsi="Aptos"/>
        </w:rPr>
      </w:pPr>
      <w:r>
        <w:rPr>
          <w:rFonts w:ascii="Aptos" w:hAnsi="Aptos"/>
          <w:b/>
          <w:bCs/>
        </w:rPr>
        <w:t>Un t</w:t>
      </w:r>
      <w:r w:rsidR="004100C2">
        <w:rPr>
          <w:rFonts w:ascii="Aptos" w:hAnsi="Aptos"/>
          <w:b/>
          <w:bCs/>
        </w:rPr>
        <w:t>roupeau</w:t>
      </w:r>
      <w:r w:rsidR="004100C2" w:rsidRPr="003245B1">
        <w:rPr>
          <w:rFonts w:ascii="Aptos" w:hAnsi="Aptos"/>
        </w:rPr>
        <w:t xml:space="preserve"> :</w:t>
      </w:r>
      <w:r w:rsidR="003245B1">
        <w:rPr>
          <w:rFonts w:ascii="Aptos" w:hAnsi="Aptos"/>
        </w:rPr>
        <w:t xml:space="preserve"> </w:t>
      </w:r>
      <w:r w:rsidR="004100C2">
        <w:rPr>
          <w:rFonts w:ascii="Aptos" w:hAnsi="Aptos"/>
        </w:rPr>
        <w:t>30 têtes de Mirandaises</w:t>
      </w:r>
    </w:p>
    <w:p w14:paraId="15615D6C" w14:textId="72BE4F6E" w:rsidR="004100C2" w:rsidRPr="004100C2" w:rsidRDefault="0091748C" w:rsidP="00CF50C7">
      <w:pPr>
        <w:suppressAutoHyphens/>
        <w:spacing w:after="0" w:line="256" w:lineRule="auto"/>
        <w:jc w:val="both"/>
        <w:rPr>
          <w:rFonts w:ascii="Aptos" w:hAnsi="Aptos"/>
        </w:rPr>
      </w:pPr>
      <w:r>
        <w:rPr>
          <w:rFonts w:ascii="Aptos" w:hAnsi="Aptos"/>
          <w:b/>
          <w:bCs/>
        </w:rPr>
        <w:t xml:space="preserve">Du </w:t>
      </w:r>
      <w:proofErr w:type="spellStart"/>
      <w:r>
        <w:rPr>
          <w:rFonts w:ascii="Aptos" w:hAnsi="Aptos"/>
          <w:b/>
          <w:bCs/>
        </w:rPr>
        <w:t>b</w:t>
      </w:r>
      <w:r w:rsidR="004100C2">
        <w:rPr>
          <w:rFonts w:ascii="Aptos" w:hAnsi="Aptos"/>
          <w:b/>
          <w:bCs/>
        </w:rPr>
        <w:t>ati</w:t>
      </w:r>
      <w:proofErr w:type="spellEnd"/>
      <w:r w:rsidR="004100C2">
        <w:rPr>
          <w:rFonts w:ascii="Aptos" w:hAnsi="Aptos"/>
          <w:b/>
          <w:bCs/>
        </w:rPr>
        <w:t xml:space="preserve"> : </w:t>
      </w:r>
      <w:r w:rsidR="004100C2" w:rsidRPr="004100C2">
        <w:rPr>
          <w:rFonts w:ascii="Aptos" w:hAnsi="Aptos"/>
        </w:rPr>
        <w:t>attenant à la ferme</w:t>
      </w:r>
      <w:r>
        <w:rPr>
          <w:rFonts w:ascii="Aptos" w:hAnsi="Aptos"/>
        </w:rPr>
        <w:t xml:space="preserve"> : Stabulation, </w:t>
      </w:r>
      <w:proofErr w:type="spellStart"/>
      <w:r>
        <w:rPr>
          <w:rFonts w:ascii="Aptos" w:hAnsi="Aptos"/>
        </w:rPr>
        <w:t>zoe</w:t>
      </w:r>
      <w:proofErr w:type="spellEnd"/>
      <w:r>
        <w:rPr>
          <w:rFonts w:ascii="Aptos" w:hAnsi="Aptos"/>
        </w:rPr>
        <w:t xml:space="preserve"> d’alimentation fonctionnelle, zone de stockage du foin, grange pour les veaux ;</w:t>
      </w:r>
      <w:r w:rsidR="004100C2" w:rsidRPr="004100C2">
        <w:rPr>
          <w:rFonts w:ascii="Aptos" w:hAnsi="Aptos"/>
        </w:rPr>
        <w:t xml:space="preserve"> </w:t>
      </w:r>
    </w:p>
    <w:p w14:paraId="5DED5035" w14:textId="369527D2" w:rsidR="0091748C" w:rsidRDefault="0091748C" w:rsidP="00CF50C7">
      <w:pPr>
        <w:suppressAutoHyphens/>
        <w:spacing w:after="0" w:line="256" w:lineRule="auto"/>
        <w:jc w:val="both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Des céréales bio :  </w:t>
      </w:r>
      <w:r w:rsidRPr="0091748C">
        <w:rPr>
          <w:rFonts w:ascii="Aptos" w:hAnsi="Aptos"/>
        </w:rPr>
        <w:t>produite encore par l’exploitation en place,</w:t>
      </w:r>
      <w:r>
        <w:rPr>
          <w:rFonts w:ascii="Aptos" w:hAnsi="Aptos"/>
          <w:b/>
          <w:bCs/>
        </w:rPr>
        <w:t xml:space="preserve"> </w:t>
      </w:r>
    </w:p>
    <w:p w14:paraId="3D446698" w14:textId="576F7B0A" w:rsidR="008136FD" w:rsidRPr="004100C2" w:rsidRDefault="004100C2" w:rsidP="00CF50C7">
      <w:pPr>
        <w:suppressAutoHyphens/>
        <w:spacing w:after="0" w:line="256" w:lineRule="auto"/>
        <w:jc w:val="both"/>
        <w:rPr>
          <w:rFonts w:ascii="Aptos" w:hAnsi="Aptos"/>
        </w:rPr>
      </w:pPr>
      <w:r>
        <w:rPr>
          <w:rFonts w:ascii="Aptos" w:hAnsi="Aptos"/>
          <w:b/>
          <w:bCs/>
        </w:rPr>
        <w:t xml:space="preserve">Outil de production : </w:t>
      </w:r>
      <w:r w:rsidRPr="004100C2">
        <w:rPr>
          <w:rFonts w:ascii="Aptos" w:hAnsi="Aptos"/>
        </w:rPr>
        <w:t xml:space="preserve">l’ensemble du matériel lié à l’élevage et à la production de foin </w:t>
      </w:r>
    </w:p>
    <w:p w14:paraId="040EAE92" w14:textId="13E19CBF" w:rsidR="00220518" w:rsidRPr="00220518" w:rsidRDefault="0091748C" w:rsidP="00220518">
      <w:pPr>
        <w:suppressAutoHyphens/>
        <w:spacing w:after="0" w:line="256" w:lineRule="auto"/>
        <w:jc w:val="both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Le l</w:t>
      </w:r>
      <w:r w:rsidR="008136FD" w:rsidRPr="003245B1">
        <w:rPr>
          <w:rFonts w:ascii="Aptos" w:hAnsi="Aptos"/>
          <w:b/>
          <w:bCs/>
        </w:rPr>
        <w:t>ogement</w:t>
      </w:r>
      <w:r w:rsidR="008136FD" w:rsidRPr="003245B1">
        <w:rPr>
          <w:rFonts w:ascii="Aptos" w:hAnsi="Aptos"/>
        </w:rPr>
        <w:t> </w:t>
      </w:r>
      <w:r w:rsidR="004100C2">
        <w:rPr>
          <w:rFonts w:ascii="Aptos" w:hAnsi="Aptos"/>
        </w:rPr>
        <w:t>Un gite est présent sur la ferme et peut servir au porteur de projet et sa famille si besoin le temps du test d’activité (3 ans).</w:t>
      </w:r>
      <w:r w:rsidR="008136FD" w:rsidRPr="003245B1">
        <w:rPr>
          <w:rFonts w:ascii="Aptos" w:hAnsi="Aptos"/>
        </w:rPr>
        <w:t xml:space="preserve"> </w:t>
      </w:r>
    </w:p>
    <w:p w14:paraId="727E8EA1" w14:textId="6FDBC4AD" w:rsidR="00C173AD" w:rsidRDefault="0091748C" w:rsidP="0091748C">
      <w:pPr>
        <w:suppressAutoHyphens/>
        <w:spacing w:after="0" w:line="240" w:lineRule="auto"/>
        <w:jc w:val="both"/>
        <w:rPr>
          <w:rFonts w:ascii="Aptos" w:hAnsi="Aptos"/>
        </w:rPr>
      </w:pPr>
      <w:r w:rsidRPr="00C173AD">
        <w:rPr>
          <w:rFonts w:ascii="Aptos" w:hAnsi="Aptos"/>
        </w:rPr>
        <w:lastRenderedPageBreak/>
        <w:t xml:space="preserve">Suite à la phase de test d’activité, la ferme ne prévoit pas de vendre, ni le </w:t>
      </w:r>
      <w:r w:rsidR="00220518" w:rsidRPr="00C173AD">
        <w:rPr>
          <w:rFonts w:ascii="Aptos" w:hAnsi="Aptos"/>
        </w:rPr>
        <w:t>bâti</w:t>
      </w:r>
      <w:r w:rsidRPr="00C173AD">
        <w:rPr>
          <w:rFonts w:ascii="Aptos" w:hAnsi="Aptos"/>
        </w:rPr>
        <w:t xml:space="preserve"> ni les terres. Par contre, il sera possible</w:t>
      </w:r>
      <w:r w:rsidR="00C173AD" w:rsidRPr="00C173AD">
        <w:rPr>
          <w:rFonts w:ascii="Aptos" w:hAnsi="Aptos"/>
        </w:rPr>
        <w:t> :</w:t>
      </w:r>
    </w:p>
    <w:p w14:paraId="5BB7580E" w14:textId="1BC1C781" w:rsidR="00220518" w:rsidRPr="00220518" w:rsidRDefault="00220518" w:rsidP="00220518">
      <w:pPr>
        <w:pStyle w:val="Paragraphedeliste"/>
        <w:numPr>
          <w:ilvl w:val="0"/>
          <w:numId w:val="3"/>
        </w:numPr>
        <w:suppressAutoHyphens/>
        <w:spacing w:after="0" w:line="240" w:lineRule="auto"/>
        <w:jc w:val="both"/>
        <w:rPr>
          <w:rFonts w:ascii="Aptos" w:hAnsi="Aptos"/>
        </w:rPr>
      </w:pPr>
      <w:r>
        <w:rPr>
          <w:rFonts w:ascii="Aptos" w:hAnsi="Aptos"/>
        </w:rPr>
        <w:t>De garder les terres en Fermage ;</w:t>
      </w:r>
    </w:p>
    <w:p w14:paraId="242BA52D" w14:textId="13FE14FD" w:rsidR="00C173AD" w:rsidRPr="00C173AD" w:rsidRDefault="00220518" w:rsidP="00C173AD">
      <w:pPr>
        <w:pStyle w:val="Paragraphedeliste"/>
        <w:numPr>
          <w:ilvl w:val="0"/>
          <w:numId w:val="3"/>
        </w:numPr>
        <w:suppressAutoHyphens/>
        <w:spacing w:after="0" w:line="240" w:lineRule="auto"/>
        <w:jc w:val="both"/>
        <w:rPr>
          <w:rFonts w:ascii="Aptos" w:hAnsi="Aptos"/>
        </w:rPr>
      </w:pPr>
      <w:r w:rsidRPr="00C173AD">
        <w:rPr>
          <w:rFonts w:ascii="Aptos" w:hAnsi="Aptos"/>
        </w:rPr>
        <w:t>Soit</w:t>
      </w:r>
      <w:r w:rsidR="0091748C" w:rsidRPr="00C173AD">
        <w:rPr>
          <w:rFonts w:ascii="Aptos" w:hAnsi="Aptos"/>
        </w:rPr>
        <w:t xml:space="preserve"> de maintenir l’activité sur place d’un commun accord, en association</w:t>
      </w:r>
      <w:r w:rsidR="00C173AD" w:rsidRPr="00C173AD">
        <w:rPr>
          <w:rFonts w:ascii="Aptos" w:hAnsi="Aptos"/>
        </w:rPr>
        <w:t xml:space="preserve"> (ou </w:t>
      </w:r>
      <w:r w:rsidRPr="00C173AD">
        <w:rPr>
          <w:rFonts w:ascii="Aptos" w:hAnsi="Aptos"/>
        </w:rPr>
        <w:t>pas) avec</w:t>
      </w:r>
      <w:r w:rsidR="0091748C" w:rsidRPr="00C173AD">
        <w:rPr>
          <w:rFonts w:ascii="Aptos" w:hAnsi="Aptos"/>
        </w:rPr>
        <w:t xml:space="preserve"> l’activité de paysan boulanger et de production céréalière</w:t>
      </w:r>
      <w:r w:rsidR="00C173AD" w:rsidRPr="00C173AD">
        <w:rPr>
          <w:rFonts w:ascii="Aptos" w:hAnsi="Aptos"/>
        </w:rPr>
        <w:t> ;</w:t>
      </w:r>
    </w:p>
    <w:p w14:paraId="13497F0E" w14:textId="70019F63" w:rsidR="0091748C" w:rsidRDefault="00C173AD" w:rsidP="00C173AD">
      <w:pPr>
        <w:pStyle w:val="Paragraphedeliste"/>
        <w:numPr>
          <w:ilvl w:val="0"/>
          <w:numId w:val="3"/>
        </w:numPr>
        <w:suppressAutoHyphens/>
        <w:spacing w:after="0" w:line="240" w:lineRule="auto"/>
        <w:jc w:val="both"/>
        <w:rPr>
          <w:rFonts w:ascii="Aptos" w:hAnsi="Aptos"/>
        </w:rPr>
      </w:pPr>
      <w:r w:rsidRPr="00C173AD">
        <w:rPr>
          <w:rFonts w:ascii="Aptos" w:hAnsi="Aptos"/>
        </w:rPr>
        <w:t>Soit de transférer l’activité sur un autre corps de ferme</w:t>
      </w:r>
      <w:r w:rsidR="00220518">
        <w:rPr>
          <w:rFonts w:ascii="Aptos" w:hAnsi="Aptos"/>
        </w:rPr>
        <w:t xml:space="preserve"> tout en gardant les terres en fermage ;</w:t>
      </w:r>
    </w:p>
    <w:p w14:paraId="6B5DE646" w14:textId="4A55D63A" w:rsidR="00220518" w:rsidRPr="00C173AD" w:rsidRDefault="00220518" w:rsidP="00C173AD">
      <w:pPr>
        <w:pStyle w:val="Paragraphedeliste"/>
        <w:numPr>
          <w:ilvl w:val="0"/>
          <w:numId w:val="3"/>
        </w:numPr>
        <w:suppressAutoHyphens/>
        <w:spacing w:after="0" w:line="240" w:lineRule="auto"/>
        <w:jc w:val="both"/>
        <w:rPr>
          <w:rFonts w:ascii="Aptos" w:hAnsi="Aptos"/>
        </w:rPr>
      </w:pPr>
      <w:r>
        <w:rPr>
          <w:rFonts w:ascii="Aptos" w:hAnsi="Aptos"/>
        </w:rPr>
        <w:t>Et prévoir le rachat de l’outil de production (troupeau / matériel)</w:t>
      </w:r>
    </w:p>
    <w:p w14:paraId="75C2A5BE" w14:textId="6C891437" w:rsidR="004100C2" w:rsidRPr="00CF50C7" w:rsidRDefault="004100C2" w:rsidP="008136FD">
      <w:pPr>
        <w:ind w:right="1"/>
        <w:rPr>
          <w:rFonts w:ascii="Tw Cen MT Condensed" w:hAnsi="Tw Cen MT Condensed" w:cstheme="minorHAnsi"/>
          <w:b/>
          <w:bCs/>
          <w:color w:val="FFFFFF" w:themeColor="background1"/>
          <w:sz w:val="24"/>
          <w:szCs w:val="24"/>
          <w:highlight w:val="darkYellow"/>
        </w:rPr>
      </w:pPr>
    </w:p>
    <w:p w14:paraId="5B4025F6" w14:textId="15CB20B5" w:rsidR="004100C2" w:rsidRDefault="004100C2" w:rsidP="008136FD">
      <w:pPr>
        <w:ind w:right="1"/>
        <w:rPr>
          <w:rFonts w:ascii="Tw Cen MT Condensed" w:hAnsi="Tw Cen MT Condensed" w:cstheme="minorHAnsi"/>
          <w:b/>
          <w:bCs/>
          <w:color w:val="FFFFFF" w:themeColor="background1"/>
          <w:sz w:val="32"/>
          <w:szCs w:val="32"/>
          <w:highlight w:val="darkYellow"/>
        </w:rPr>
      </w:pPr>
      <w:r>
        <w:rPr>
          <w:rFonts w:ascii="Tw Cen MT Condensed" w:hAnsi="Tw Cen MT Condensed" w:cstheme="minorHAnsi"/>
          <w:b/>
          <w:bCs/>
          <w:color w:val="FFFFFF" w:themeColor="background1"/>
          <w:sz w:val="32"/>
          <w:szCs w:val="32"/>
          <w:highlight w:val="darkYellow"/>
        </w:rPr>
        <w:t xml:space="preserve">Schéma de reprise de la ferme </w:t>
      </w:r>
    </w:p>
    <w:p w14:paraId="7CE6AF30" w14:textId="3A1EA9AA" w:rsidR="003245B1" w:rsidRPr="003245B1" w:rsidRDefault="003245B1" w:rsidP="00CF50C7">
      <w:pPr>
        <w:suppressAutoHyphens/>
        <w:spacing w:after="0" w:line="256" w:lineRule="auto"/>
        <w:jc w:val="both"/>
        <w:rPr>
          <w:rFonts w:ascii="Aptos" w:hAnsi="Aptos"/>
          <w:b/>
          <w:bCs/>
        </w:rPr>
      </w:pPr>
      <w:r w:rsidRPr="003245B1">
        <w:rPr>
          <w:rFonts w:ascii="Aptos" w:hAnsi="Aptos"/>
          <w:b/>
          <w:bCs/>
        </w:rPr>
        <w:t xml:space="preserve">Investissement : </w:t>
      </w:r>
      <w:r w:rsidRPr="003245B1">
        <w:rPr>
          <w:rFonts w:ascii="Aptos" w:hAnsi="Aptos"/>
        </w:rPr>
        <w:t>Possibilité d’aide à l’investissement au travers de la structure Ferm’en Coop, à étudier avec les porteurs de projets</w:t>
      </w:r>
      <w:r w:rsidRPr="003245B1">
        <w:rPr>
          <w:rFonts w:ascii="Aptos" w:hAnsi="Aptos"/>
          <w:b/>
          <w:bCs/>
        </w:rPr>
        <w:t xml:space="preserve">. </w:t>
      </w:r>
    </w:p>
    <w:p w14:paraId="38DBD1C1" w14:textId="30F7F0BE" w:rsidR="003245B1" w:rsidRPr="003245B1" w:rsidRDefault="003245B1" w:rsidP="00CF50C7">
      <w:pPr>
        <w:suppressAutoHyphens/>
        <w:spacing w:after="0" w:line="256" w:lineRule="auto"/>
        <w:jc w:val="both"/>
        <w:rPr>
          <w:rFonts w:ascii="Aptos" w:hAnsi="Aptos"/>
          <w:b/>
          <w:bCs/>
        </w:rPr>
      </w:pPr>
      <w:r w:rsidRPr="003245B1">
        <w:rPr>
          <w:rFonts w:ascii="Aptos" w:hAnsi="Aptos"/>
          <w:b/>
          <w:bCs/>
        </w:rPr>
        <w:t xml:space="preserve">Capacité agricole </w:t>
      </w:r>
      <w:r w:rsidRPr="003245B1">
        <w:rPr>
          <w:rFonts w:ascii="Aptos" w:hAnsi="Aptos"/>
        </w:rPr>
        <w:t>vivement souhaitée</w:t>
      </w:r>
    </w:p>
    <w:p w14:paraId="640AA2C4" w14:textId="1F9BF3D0" w:rsidR="003245B1" w:rsidRPr="003245B1" w:rsidRDefault="003245B1" w:rsidP="00CF50C7">
      <w:pPr>
        <w:suppressAutoHyphens/>
        <w:spacing w:after="0" w:line="256" w:lineRule="auto"/>
        <w:jc w:val="both"/>
        <w:rPr>
          <w:rFonts w:ascii="Aptos" w:hAnsi="Aptos"/>
          <w:b/>
          <w:bCs/>
        </w:rPr>
      </w:pPr>
      <w:r w:rsidRPr="003245B1">
        <w:rPr>
          <w:rFonts w:ascii="Aptos" w:hAnsi="Aptos"/>
          <w:b/>
          <w:bCs/>
        </w:rPr>
        <w:t xml:space="preserve">Une expérience professionnelle </w:t>
      </w:r>
      <w:r w:rsidRPr="003245B1">
        <w:rPr>
          <w:rFonts w:ascii="Aptos" w:hAnsi="Aptos"/>
        </w:rPr>
        <w:t>dans la production v</w:t>
      </w:r>
      <w:r w:rsidR="00841A41">
        <w:rPr>
          <w:rFonts w:ascii="Aptos" w:hAnsi="Aptos"/>
        </w:rPr>
        <w:t>ivement souhaitée également</w:t>
      </w:r>
    </w:p>
    <w:p w14:paraId="07132840" w14:textId="2D267E3A" w:rsidR="003245B1" w:rsidRPr="003245B1" w:rsidRDefault="003245B1" w:rsidP="00CF50C7">
      <w:pPr>
        <w:suppressAutoHyphens/>
        <w:spacing w:after="0" w:line="256" w:lineRule="auto"/>
        <w:jc w:val="both"/>
        <w:rPr>
          <w:rFonts w:ascii="Aptos" w:hAnsi="Aptos"/>
          <w:b/>
          <w:bCs/>
        </w:rPr>
      </w:pPr>
      <w:r w:rsidRPr="003245B1">
        <w:rPr>
          <w:rFonts w:ascii="Aptos" w:hAnsi="Aptos"/>
          <w:b/>
          <w:bCs/>
        </w:rPr>
        <w:t xml:space="preserve">Une capacité financière </w:t>
      </w:r>
      <w:r w:rsidRPr="003245B1">
        <w:rPr>
          <w:rFonts w:ascii="Aptos" w:hAnsi="Aptos"/>
        </w:rPr>
        <w:t>permettant d’assurer 12 mois de trésorerie personnelle (apport,</w:t>
      </w:r>
      <w:r>
        <w:rPr>
          <w:rFonts w:ascii="Aptos" w:hAnsi="Aptos"/>
        </w:rPr>
        <w:t xml:space="preserve"> </w:t>
      </w:r>
      <w:r w:rsidRPr="003245B1">
        <w:rPr>
          <w:rFonts w:ascii="Aptos" w:hAnsi="Aptos"/>
        </w:rPr>
        <w:t>chômage, etc.)</w:t>
      </w:r>
      <w:r w:rsidR="00841A41">
        <w:rPr>
          <w:rFonts w:ascii="Aptos" w:hAnsi="Aptos"/>
        </w:rPr>
        <w:t>. A étudier selon le projet.</w:t>
      </w:r>
    </w:p>
    <w:p w14:paraId="04FBDA13" w14:textId="677447E9" w:rsidR="003245B1" w:rsidRPr="003245B1" w:rsidRDefault="003245B1" w:rsidP="00CF50C7">
      <w:pPr>
        <w:suppressAutoHyphens/>
        <w:spacing w:after="0" w:line="256" w:lineRule="auto"/>
        <w:jc w:val="both"/>
        <w:rPr>
          <w:rFonts w:ascii="Aptos" w:hAnsi="Aptos"/>
          <w:b/>
          <w:bCs/>
        </w:rPr>
      </w:pPr>
      <w:r w:rsidRPr="003245B1">
        <w:rPr>
          <w:rFonts w:ascii="Aptos" w:hAnsi="Aptos"/>
          <w:b/>
          <w:bCs/>
        </w:rPr>
        <w:t>Certification Biologique</w:t>
      </w:r>
      <w:r w:rsidRPr="003245B1">
        <w:rPr>
          <w:rFonts w:ascii="Aptos" w:hAnsi="Aptos"/>
        </w:rPr>
        <w:t xml:space="preserve"> obligatoire</w:t>
      </w:r>
    </w:p>
    <w:p w14:paraId="09D9CB7F" w14:textId="58CF1CA6" w:rsidR="003245B1" w:rsidRPr="003245B1" w:rsidRDefault="003245B1" w:rsidP="00CF50C7">
      <w:pPr>
        <w:shd w:val="clear" w:color="auto" w:fill="FFFFFF" w:themeFill="background1"/>
        <w:spacing w:after="0"/>
        <w:ind w:right="1"/>
        <w:jc w:val="both"/>
        <w:rPr>
          <w:rFonts w:ascii="Aptos" w:hAnsi="Aptos" w:cstheme="minorHAnsi"/>
        </w:rPr>
      </w:pPr>
      <w:r w:rsidRPr="003245B1">
        <w:rPr>
          <w:rFonts w:ascii="Aptos" w:hAnsi="Aptos" w:cstheme="minorHAnsi"/>
          <w:b/>
          <w:bCs/>
        </w:rPr>
        <w:t>Volonté de</w:t>
      </w:r>
      <w:r w:rsidR="00841A41">
        <w:rPr>
          <w:rFonts w:ascii="Aptos" w:hAnsi="Aptos" w:cstheme="minorHAnsi"/>
          <w:b/>
          <w:bCs/>
        </w:rPr>
        <w:t xml:space="preserve"> mutualiser </w:t>
      </w:r>
      <w:r w:rsidR="00841A41" w:rsidRPr="00841A41">
        <w:rPr>
          <w:rFonts w:ascii="Aptos" w:hAnsi="Aptos" w:cstheme="minorHAnsi"/>
        </w:rPr>
        <w:t>dans un cadre d’entraide</w:t>
      </w:r>
    </w:p>
    <w:p w14:paraId="03606EDA" w14:textId="1ADA8400" w:rsidR="003245B1" w:rsidRPr="003245B1" w:rsidRDefault="003245B1" w:rsidP="00CF50C7">
      <w:pPr>
        <w:shd w:val="clear" w:color="auto" w:fill="FFFFFF" w:themeFill="background1"/>
        <w:spacing w:after="0"/>
        <w:ind w:right="1"/>
        <w:jc w:val="both"/>
        <w:rPr>
          <w:rFonts w:ascii="Aptos" w:hAnsi="Aptos" w:cstheme="minorHAnsi"/>
        </w:rPr>
      </w:pPr>
      <w:r w:rsidRPr="003245B1">
        <w:rPr>
          <w:rFonts w:ascii="Aptos" w:hAnsi="Aptos" w:cstheme="minorHAnsi"/>
          <w:b/>
          <w:bCs/>
        </w:rPr>
        <w:t>En capacité d’apprendre</w:t>
      </w:r>
      <w:r w:rsidRPr="003245B1">
        <w:rPr>
          <w:rFonts w:ascii="Aptos" w:hAnsi="Aptos" w:cstheme="minorHAnsi"/>
        </w:rPr>
        <w:t>, d’être accompagné et acceptant de s’insérer dans un programme pédagogique collectif</w:t>
      </w:r>
    </w:p>
    <w:p w14:paraId="6333BF75" w14:textId="1CF1941C" w:rsidR="00CF50C7" w:rsidRDefault="00CF50C7" w:rsidP="008136FD">
      <w:pPr>
        <w:ind w:right="1"/>
        <w:rPr>
          <w:rFonts w:ascii="Tw Cen MT Condensed" w:hAnsi="Tw Cen MT Condensed" w:cstheme="minorHAnsi"/>
          <w:b/>
          <w:bCs/>
          <w:color w:val="FFFFFF" w:themeColor="background1"/>
          <w:sz w:val="32"/>
          <w:szCs w:val="32"/>
          <w:highlight w:val="darkYellow"/>
        </w:rPr>
      </w:pPr>
    </w:p>
    <w:p w14:paraId="425237E0" w14:textId="148754BE" w:rsidR="00C173AD" w:rsidRPr="00CF50C7" w:rsidRDefault="00C173AD" w:rsidP="008136FD">
      <w:pPr>
        <w:ind w:right="1"/>
        <w:rPr>
          <w:rFonts w:ascii="Tw Cen MT Condensed" w:hAnsi="Tw Cen MT Condensed" w:cstheme="minorHAnsi"/>
          <w:b/>
          <w:bCs/>
          <w:color w:val="FFFFFF" w:themeColor="background1"/>
          <w:sz w:val="24"/>
          <w:szCs w:val="24"/>
          <w:highlight w:val="darkYellow"/>
        </w:rPr>
        <w:sectPr w:rsidR="00C173AD" w:rsidRPr="00CF50C7" w:rsidSect="00CF50C7">
          <w:footerReference w:type="default" r:id="rId12"/>
          <w:pgSz w:w="11906" w:h="16838"/>
          <w:pgMar w:top="1418" w:right="1416" w:bottom="993" w:left="1418" w:header="709" w:footer="119" w:gutter="0"/>
          <w:cols w:space="708"/>
          <w:docGrid w:linePitch="360"/>
        </w:sectPr>
      </w:pPr>
    </w:p>
    <w:p w14:paraId="0AFC37D9" w14:textId="6C6A658A" w:rsidR="00CF50C7" w:rsidRDefault="00CF50C7" w:rsidP="00CF50C7">
      <w:pPr>
        <w:ind w:right="1"/>
        <w:rPr>
          <w:rFonts w:ascii="Tw Cen MT Condensed" w:hAnsi="Tw Cen MT Condensed" w:cstheme="minorHAnsi"/>
          <w:b/>
          <w:bCs/>
          <w:color w:val="FFFFFF" w:themeColor="background1"/>
          <w:sz w:val="32"/>
          <w:szCs w:val="32"/>
        </w:rPr>
      </w:pPr>
      <w:r>
        <w:rPr>
          <w:rFonts w:ascii="Tw Cen MT Condensed" w:hAnsi="Tw Cen MT Condensed" w:cstheme="minorHAnsi"/>
          <w:b/>
          <w:bCs/>
          <w:color w:val="FFFFFF" w:themeColor="background1"/>
          <w:sz w:val="32"/>
          <w:szCs w:val="32"/>
          <w:highlight w:val="darkYellow"/>
        </w:rPr>
        <w:t>Contact</w:t>
      </w:r>
    </w:p>
    <w:p w14:paraId="076C4A98" w14:textId="094C7DAC" w:rsidR="003245B1" w:rsidRPr="00220518" w:rsidRDefault="00CF50C7" w:rsidP="008136FD">
      <w:pPr>
        <w:ind w:right="1"/>
        <w:rPr>
          <w:rFonts w:ascii="Aptos" w:hAnsi="Aptos"/>
        </w:rPr>
      </w:pPr>
      <w:r w:rsidRPr="003245B1">
        <w:rPr>
          <w:rFonts w:ascii="Aptos" w:hAnsi="Aptos"/>
        </w:rPr>
        <w:t xml:space="preserve">Ferm’en Coop : </w:t>
      </w:r>
      <w:hyperlink r:id="rId13" w:history="1">
        <w:r w:rsidR="00C173AD" w:rsidRPr="00DE6D3A">
          <w:rPr>
            <w:rStyle w:val="Lienhypertexte"/>
            <w:rFonts w:ascii="Aptos" w:hAnsi="Aptos"/>
          </w:rPr>
          <w:t>m.gerbault@kanope.coop /</w:t>
        </w:r>
      </w:hyperlink>
      <w:r w:rsidR="00C173AD" w:rsidRPr="00C173AD">
        <w:rPr>
          <w:rStyle w:val="Lienhypertexte"/>
          <w:rFonts w:ascii="Aptos" w:hAnsi="Aptos"/>
          <w:color w:val="auto"/>
          <w:u w:val="none"/>
        </w:rPr>
        <w:t xml:space="preserve"> 06 03 37 82 29</w:t>
      </w:r>
    </w:p>
    <w:p w14:paraId="6DEC5C74" w14:textId="74BA0523" w:rsidR="00220518" w:rsidRPr="00220518" w:rsidRDefault="00220518" w:rsidP="00220518">
      <w:pPr>
        <w:ind w:right="1"/>
        <w:rPr>
          <w:noProof/>
        </w:rPr>
      </w:pPr>
    </w:p>
    <w:p w14:paraId="54501AC6" w14:textId="48C64B1B" w:rsidR="003245B1" w:rsidRDefault="00FE58AA" w:rsidP="008136FD">
      <w:pPr>
        <w:ind w:right="1"/>
        <w:rPr>
          <w:rFonts w:ascii="Tw Cen MT Condensed" w:hAnsi="Tw Cen MT Condensed" w:cstheme="minorHAnsi"/>
          <w:b/>
          <w:bCs/>
          <w:color w:val="FFFFFF" w:themeColor="background1"/>
          <w:sz w:val="32"/>
          <w:szCs w:val="32"/>
          <w:highlight w:val="darkYellow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EEE5E47" wp14:editId="7A3C1AE7">
            <wp:simplePos x="0" y="0"/>
            <wp:positionH relativeFrom="margin">
              <wp:align>center</wp:align>
            </wp:positionH>
            <wp:positionV relativeFrom="paragraph">
              <wp:posOffset>6851</wp:posOffset>
            </wp:positionV>
            <wp:extent cx="4438650" cy="3329305"/>
            <wp:effectExtent l="0" t="0" r="0" b="4445"/>
            <wp:wrapThrough wrapText="bothSides">
              <wp:wrapPolygon edited="0">
                <wp:start x="0" y="0"/>
                <wp:lineTo x="0" y="21505"/>
                <wp:lineTo x="21507" y="21505"/>
                <wp:lineTo x="21507" y="0"/>
                <wp:lineTo x="0" y="0"/>
              </wp:wrapPolygon>
            </wp:wrapThrough>
            <wp:docPr id="84227668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9086d27a-593d-453c-8713-414038c47b1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B2F8D" w14:textId="5B469F52" w:rsidR="003245B1" w:rsidRPr="003245B1" w:rsidRDefault="004C1B74" w:rsidP="003245B1">
      <w:pPr>
        <w:ind w:right="1"/>
        <w:jc w:val="both"/>
        <w:rPr>
          <w:rFonts w:ascii="Aptos" w:hAnsi="Aptos" w:cstheme="minorHAnsi"/>
          <w:b/>
          <w:bCs/>
          <w:color w:val="FFFFFF" w:themeColor="background1"/>
          <w:sz w:val="32"/>
          <w:szCs w:val="32"/>
          <w:highlight w:val="darkYellow"/>
        </w:rPr>
      </w:pPr>
      <w:r w:rsidRPr="003245B1">
        <w:rPr>
          <w:rFonts w:ascii="Aptos" w:hAnsi="Aptos"/>
        </w:rPr>
        <w:t>.</w:t>
      </w:r>
    </w:p>
    <w:p w14:paraId="71D2CE8D" w14:textId="77777777" w:rsidR="003245B1" w:rsidRDefault="003245B1" w:rsidP="003245B1">
      <w:pPr>
        <w:ind w:right="1"/>
        <w:rPr>
          <w:rFonts w:ascii="Tw Cen MT Condensed" w:hAnsi="Tw Cen MT Condensed" w:cstheme="minorHAnsi"/>
          <w:b/>
          <w:bCs/>
          <w:color w:val="FFFFFF" w:themeColor="background1"/>
          <w:sz w:val="32"/>
          <w:szCs w:val="32"/>
          <w:highlight w:val="darkYellow"/>
        </w:rPr>
      </w:pPr>
    </w:p>
    <w:p w14:paraId="2EF8E7F7" w14:textId="25C20EEF" w:rsidR="004C1B74" w:rsidRDefault="004C1B74" w:rsidP="008136FD">
      <w:pPr>
        <w:ind w:right="1"/>
        <w:jc w:val="both"/>
      </w:pPr>
    </w:p>
    <w:p w14:paraId="458CE2DC" w14:textId="30B22BAD" w:rsidR="00FE58AA" w:rsidRPr="00FE58AA" w:rsidRDefault="00FE58AA" w:rsidP="00FE58AA">
      <w:pPr>
        <w:spacing w:after="38"/>
        <w:ind w:left="-426" w:right="1"/>
        <w:jc w:val="both"/>
        <w:rPr>
          <w:rFonts w:ascii="Aptos" w:hAnsi="Aptos"/>
          <w:sz w:val="28"/>
          <w:szCs w:val="28"/>
        </w:rPr>
      </w:pPr>
    </w:p>
    <w:p w14:paraId="19CC4012" w14:textId="70BBA2DC" w:rsidR="004C1B74" w:rsidRPr="004C1B74" w:rsidRDefault="004C1B74" w:rsidP="008136FD">
      <w:pPr>
        <w:spacing w:after="38"/>
        <w:ind w:left="-426" w:right="1"/>
        <w:jc w:val="both"/>
        <w:rPr>
          <w:rFonts w:ascii="Aptos" w:hAnsi="Aptos"/>
          <w:sz w:val="28"/>
          <w:szCs w:val="28"/>
        </w:rPr>
      </w:pPr>
    </w:p>
    <w:sectPr w:rsidR="004C1B74" w:rsidRPr="004C1B74" w:rsidSect="00CF50C7">
      <w:type w:val="continuous"/>
      <w:pgSz w:w="11906" w:h="16838"/>
      <w:pgMar w:top="1418" w:right="1416" w:bottom="1418" w:left="1418" w:header="709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7D6E5B" w14:textId="77777777" w:rsidR="00030B3A" w:rsidRDefault="00030B3A" w:rsidP="004C1B74">
      <w:pPr>
        <w:spacing w:after="0" w:line="240" w:lineRule="auto"/>
      </w:pPr>
      <w:r>
        <w:separator/>
      </w:r>
    </w:p>
  </w:endnote>
  <w:endnote w:type="continuationSeparator" w:id="0">
    <w:p w14:paraId="324A73E4" w14:textId="77777777" w:rsidR="00030B3A" w:rsidRDefault="00030B3A" w:rsidP="004C1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E8F4C" w14:textId="54DD9313" w:rsidR="004C1B74" w:rsidRPr="00B428F9" w:rsidRDefault="003245B1" w:rsidP="004C1B74">
    <w:pPr>
      <w:pStyle w:val="Pieddepage"/>
      <w:jc w:val="center"/>
      <w:rPr>
        <w:rFonts w:ascii="Arial Nova" w:hAnsi="Arial Nova"/>
        <w:b/>
        <w:bCs/>
        <w:sz w:val="12"/>
        <w:szCs w:val="12"/>
      </w:rPr>
    </w:pPr>
    <w:bookmarkStart w:id="1" w:name="_Hlk171102008"/>
    <w:r w:rsidRPr="005A146F">
      <w:rPr>
        <w:rFonts w:ascii="Arial Nova" w:hAnsi="Arial Nova"/>
        <w:noProof/>
      </w:rPr>
      <w:drawing>
        <wp:anchor distT="0" distB="0" distL="114300" distR="114300" simplePos="0" relativeHeight="251659264" behindDoc="0" locked="0" layoutInCell="1" allowOverlap="0" wp14:anchorId="2006030B" wp14:editId="5F1C6E41">
          <wp:simplePos x="0" y="0"/>
          <wp:positionH relativeFrom="margin">
            <wp:posOffset>-376555</wp:posOffset>
          </wp:positionH>
          <wp:positionV relativeFrom="paragraph">
            <wp:posOffset>-163195</wp:posOffset>
          </wp:positionV>
          <wp:extent cx="600075" cy="575945"/>
          <wp:effectExtent l="0" t="0" r="9525" b="0"/>
          <wp:wrapThrough wrapText="bothSides">
            <wp:wrapPolygon edited="0">
              <wp:start x="0" y="0"/>
              <wp:lineTo x="0" y="20719"/>
              <wp:lineTo x="21257" y="20719"/>
              <wp:lineTo x="21257" y="0"/>
              <wp:lineTo x="0" y="0"/>
            </wp:wrapPolygon>
          </wp:wrapThrough>
          <wp:docPr id="623520769" name="Image 6235207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1B74" w:rsidRPr="00B428F9">
      <w:rPr>
        <w:rFonts w:ascii="Arial Nova" w:hAnsi="Arial Nova"/>
        <w:b/>
        <w:bCs/>
        <w:sz w:val="12"/>
        <w:szCs w:val="12"/>
      </w:rPr>
      <w:t>Ferm’en Coop - SARL coopérative à capital variable</w:t>
    </w:r>
  </w:p>
  <w:bookmarkEnd w:id="1"/>
  <w:p w14:paraId="58EC29B4" w14:textId="77777777" w:rsidR="004C1B74" w:rsidRPr="000244BE" w:rsidRDefault="004C1B74" w:rsidP="004C1B74">
    <w:pPr>
      <w:pStyle w:val="Pieddepage"/>
      <w:jc w:val="center"/>
      <w:rPr>
        <w:rFonts w:ascii="Arial Nova" w:hAnsi="Arial Nova"/>
        <w:sz w:val="4"/>
        <w:szCs w:val="4"/>
      </w:rPr>
    </w:pPr>
  </w:p>
  <w:p w14:paraId="7708C916" w14:textId="03F47949" w:rsidR="004C1B74" w:rsidRDefault="004C1B74" w:rsidP="004C1B74">
    <w:pPr>
      <w:pStyle w:val="Pieddepage"/>
      <w:tabs>
        <w:tab w:val="center" w:pos="4819"/>
        <w:tab w:val="right" w:pos="9639"/>
      </w:tabs>
      <w:jc w:val="center"/>
      <w:rPr>
        <w:rFonts w:ascii="Arial Nova" w:hAnsi="Arial Nova"/>
        <w:sz w:val="12"/>
        <w:szCs w:val="12"/>
      </w:rPr>
    </w:pPr>
    <w:r w:rsidRPr="00AA16F8">
      <w:rPr>
        <w:rFonts w:ascii="Arial Nova" w:hAnsi="Arial Nova"/>
        <w:sz w:val="12"/>
        <w:szCs w:val="12"/>
      </w:rPr>
      <w:t>Hôtel d’entreprise Libération 28 avenue Libération 65000 TARBES</w:t>
    </w:r>
  </w:p>
  <w:p w14:paraId="6540ECCE" w14:textId="77777777" w:rsidR="003245B1" w:rsidRPr="00AA16F8" w:rsidRDefault="003245B1" w:rsidP="004C1B74">
    <w:pPr>
      <w:pStyle w:val="Pieddepage"/>
      <w:tabs>
        <w:tab w:val="center" w:pos="4819"/>
        <w:tab w:val="right" w:pos="9639"/>
      </w:tabs>
      <w:jc w:val="center"/>
      <w:rPr>
        <w:rFonts w:ascii="Arial Nova" w:hAnsi="Arial Nova"/>
        <w:sz w:val="12"/>
        <w:szCs w:val="12"/>
      </w:rPr>
    </w:pPr>
  </w:p>
  <w:p w14:paraId="2FC9E0A7" w14:textId="27006F48" w:rsidR="004C1B74" w:rsidRDefault="004C1B7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571BEC" w14:textId="77777777" w:rsidR="00030B3A" w:rsidRDefault="00030B3A" w:rsidP="004C1B74">
      <w:pPr>
        <w:spacing w:after="0" w:line="240" w:lineRule="auto"/>
      </w:pPr>
      <w:r>
        <w:separator/>
      </w:r>
    </w:p>
  </w:footnote>
  <w:footnote w:type="continuationSeparator" w:id="0">
    <w:p w14:paraId="653D37DE" w14:textId="77777777" w:rsidR="00030B3A" w:rsidRDefault="00030B3A" w:rsidP="004C1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4B7E5A05"/>
    <w:multiLevelType w:val="hybridMultilevel"/>
    <w:tmpl w:val="83F84794"/>
    <w:lvl w:ilvl="0" w:tplc="E9447FE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251D29"/>
    <w:multiLevelType w:val="hybridMultilevel"/>
    <w:tmpl w:val="C30AE32E"/>
    <w:lvl w:ilvl="0" w:tplc="FFA29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5810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38D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06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38A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323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FA7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E4C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363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533323">
    <w:abstractNumId w:val="0"/>
  </w:num>
  <w:num w:numId="2" w16cid:durableId="1351417877">
    <w:abstractNumId w:val="2"/>
  </w:num>
  <w:num w:numId="3" w16cid:durableId="76743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B74"/>
    <w:rsid w:val="00030B3A"/>
    <w:rsid w:val="000D7185"/>
    <w:rsid w:val="001551DD"/>
    <w:rsid w:val="00220518"/>
    <w:rsid w:val="002D46DC"/>
    <w:rsid w:val="003245B1"/>
    <w:rsid w:val="004100C2"/>
    <w:rsid w:val="004C1B74"/>
    <w:rsid w:val="005970CD"/>
    <w:rsid w:val="008136FD"/>
    <w:rsid w:val="00841A41"/>
    <w:rsid w:val="0091748C"/>
    <w:rsid w:val="0094625A"/>
    <w:rsid w:val="009D0A0B"/>
    <w:rsid w:val="00B83E93"/>
    <w:rsid w:val="00C173AD"/>
    <w:rsid w:val="00C223FF"/>
    <w:rsid w:val="00CF50C7"/>
    <w:rsid w:val="00E1632B"/>
    <w:rsid w:val="00F636F3"/>
    <w:rsid w:val="00FC3B17"/>
    <w:rsid w:val="00FC7770"/>
    <w:rsid w:val="00FE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9A8E7"/>
  <w15:chartTrackingRefBased/>
  <w15:docId w15:val="{22F72154-9DBA-4588-BEFA-551DA76B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next w:val="Normal"/>
    <w:link w:val="Titre1Car"/>
    <w:uiPriority w:val="9"/>
    <w:qFormat/>
    <w:rsid w:val="004C1B74"/>
    <w:pPr>
      <w:keepNext/>
      <w:keepLines/>
      <w:shd w:val="clear" w:color="auto" w:fill="FCB341"/>
      <w:spacing w:after="23"/>
      <w:ind w:left="730" w:hanging="10"/>
      <w:outlineLvl w:val="0"/>
    </w:pPr>
    <w:rPr>
      <w:rFonts w:ascii="Trebuchet MS" w:eastAsia="Trebuchet MS" w:hAnsi="Trebuchet MS" w:cs="Trebuchet MS"/>
      <w:b/>
      <w:color w:val="FFFFFF"/>
      <w:sz w:val="28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C1B74"/>
    <w:rPr>
      <w:rFonts w:ascii="Trebuchet MS" w:eastAsia="Trebuchet MS" w:hAnsi="Trebuchet MS" w:cs="Trebuchet MS"/>
      <w:b/>
      <w:color w:val="FFFFFF"/>
      <w:sz w:val="28"/>
      <w:shd w:val="clear" w:color="auto" w:fill="FCB341"/>
      <w:lang w:eastAsia="fr-FR"/>
    </w:rPr>
  </w:style>
  <w:style w:type="table" w:customStyle="1" w:styleId="TableGrid">
    <w:name w:val="TableGrid"/>
    <w:rsid w:val="004C1B74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rsid w:val="004C1B74"/>
    <w:rPr>
      <w:color w:val="000080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C1B74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4C1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1B74"/>
  </w:style>
  <w:style w:type="paragraph" w:styleId="Pieddepage">
    <w:name w:val="footer"/>
    <w:basedOn w:val="Normal"/>
    <w:link w:val="PieddepageCar"/>
    <w:uiPriority w:val="99"/>
    <w:unhideWhenUsed/>
    <w:rsid w:val="004C1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1B74"/>
  </w:style>
  <w:style w:type="paragraph" w:styleId="Paragraphedeliste">
    <w:name w:val="List Paragraph"/>
    <w:basedOn w:val="Normal"/>
    <w:uiPriority w:val="34"/>
    <w:qFormat/>
    <w:rsid w:val="00C173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66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8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3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.gerbault@kanope.coop%20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cid:9086d27a-593d-453c-8713-414038c47b16" TargetMode="External"/><Relationship Id="rId10" Type="http://schemas.openxmlformats.org/officeDocument/2006/relationships/hyperlink" Target="https://www.gab65.com/la-bio-sur-notre-territoire/fermen-coo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AB4B1-7133-49E9-927C-ED272417B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510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GERBAULT - KANOPE</dc:creator>
  <cp:keywords/>
  <dc:description/>
  <cp:lastModifiedBy>Mathieu GERBAULT - KANOPE</cp:lastModifiedBy>
  <cp:revision>3</cp:revision>
  <dcterms:created xsi:type="dcterms:W3CDTF">2024-10-16T13:52:00Z</dcterms:created>
  <dcterms:modified xsi:type="dcterms:W3CDTF">2024-10-16T14:49:00Z</dcterms:modified>
</cp:coreProperties>
</file>